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B565" w14:textId="77777777" w:rsidR="00E32092" w:rsidRPr="00E32092" w:rsidRDefault="00E32092" w:rsidP="001F4D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09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C51F6">
        <w:rPr>
          <w:rFonts w:ascii="Times New Roman" w:hAnsi="Times New Roman" w:cs="Times New Roman"/>
          <w:sz w:val="20"/>
          <w:szCs w:val="20"/>
        </w:rPr>
        <w:t>3</w:t>
      </w:r>
    </w:p>
    <w:p w14:paraId="7D81ACBE" w14:textId="77777777" w:rsidR="00E32092" w:rsidRPr="00E32092" w:rsidRDefault="00E32092" w:rsidP="001F4D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092">
        <w:rPr>
          <w:rFonts w:ascii="Times New Roman" w:hAnsi="Times New Roman" w:cs="Times New Roman"/>
          <w:sz w:val="20"/>
          <w:szCs w:val="20"/>
        </w:rPr>
        <w:t>к документации о закупке</w:t>
      </w:r>
    </w:p>
    <w:p w14:paraId="72CCF90B" w14:textId="77777777" w:rsidR="00AA592C" w:rsidRPr="00E32092" w:rsidRDefault="00286EF2" w:rsidP="001F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9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3C7B1D4C" w14:textId="77777777" w:rsidR="00286EF2" w:rsidRPr="00E32092" w:rsidRDefault="00E32092" w:rsidP="001F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92">
        <w:rPr>
          <w:rFonts w:ascii="Times New Roman" w:hAnsi="Times New Roman" w:cs="Times New Roman"/>
          <w:b/>
          <w:sz w:val="24"/>
          <w:szCs w:val="24"/>
        </w:rPr>
        <w:t>по заполнению заявки</w:t>
      </w:r>
    </w:p>
    <w:p w14:paraId="5A1FC1A7" w14:textId="77777777" w:rsid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503BB" w14:textId="77777777" w:rsidR="00EF6D2E" w:rsidRDefault="00EF6D2E" w:rsidP="00EF6D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 к содержанию, форме, составу и оформлению заявки указаны в </w:t>
      </w:r>
      <w:proofErr w:type="gramStart"/>
      <w:r w:rsidR="00BE0B3F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 о закупке.</w:t>
      </w:r>
    </w:p>
    <w:p w14:paraId="4B7CCB2A" w14:textId="77777777" w:rsidR="00594B6A" w:rsidRDefault="00594B6A" w:rsidP="00E3209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14:paraId="0D8AE6DF" w14:textId="77777777" w:rsidR="00E32092" w:rsidRDefault="00E32092" w:rsidP="00E32092">
      <w:pPr>
        <w:pStyle w:val="a3"/>
        <w:spacing w:before="0" w:beforeAutospacing="0" w:after="0" w:afterAutospacing="0"/>
      </w:pPr>
      <w:r w:rsidRPr="00C928F1">
        <w:rPr>
          <w:b/>
          <w:bCs/>
          <w:i/>
          <w:iCs/>
        </w:rPr>
        <w:t>Инструкция по заполнению первой части заявки:</w:t>
      </w:r>
    </w:p>
    <w:p w14:paraId="24C7BFF9" w14:textId="77777777" w:rsidR="003B5AD3" w:rsidRDefault="003B5AD3" w:rsidP="00E32092">
      <w:pPr>
        <w:pStyle w:val="a3"/>
        <w:spacing w:before="0" w:beforeAutospacing="0" w:after="0" w:afterAutospacing="0"/>
      </w:pPr>
    </w:p>
    <w:p w14:paraId="42B9CF97" w14:textId="77777777" w:rsidR="0016427D" w:rsidRDefault="0016427D" w:rsidP="00E32092">
      <w:pPr>
        <w:pStyle w:val="a3"/>
        <w:spacing w:before="0" w:beforeAutospacing="0" w:after="0" w:afterAutospacing="0"/>
      </w:pPr>
    </w:p>
    <w:p w14:paraId="6D5DB6C2" w14:textId="77777777" w:rsidR="00E32092" w:rsidRDefault="00E32092" w:rsidP="00E32092">
      <w:pPr>
        <w:pStyle w:val="a3"/>
        <w:spacing w:before="0" w:beforeAutospacing="0" w:after="0" w:afterAutospacing="0"/>
      </w:pPr>
      <w:r>
        <w:t>Описание товара, предлагаемого к поставке, должно быть выполнено как описание индивидуально определенной вещи, в строгом соответствии с реальными функциональными характеристиками товара.</w:t>
      </w:r>
    </w:p>
    <w:p w14:paraId="3F3927B0" w14:textId="77777777" w:rsidR="00E32092" w:rsidRDefault="00E32092" w:rsidP="00E32092">
      <w:pPr>
        <w:pStyle w:val="a3"/>
        <w:spacing w:before="0" w:beforeAutospacing="0" w:after="0" w:afterAutospacing="0"/>
      </w:pPr>
      <w:r>
        <w:t>При описании предлагаемого товара могут быть использованы только общепринятые обозначения и сокращения.</w:t>
      </w:r>
    </w:p>
    <w:p w14:paraId="0EB4647B" w14:textId="77777777" w:rsidR="00E32092" w:rsidRDefault="00E32092" w:rsidP="00E32092">
      <w:pPr>
        <w:pStyle w:val="a3"/>
        <w:spacing w:before="0" w:beforeAutospacing="0" w:after="0" w:afterAutospacing="0"/>
      </w:pPr>
      <w:r>
        <w:t xml:space="preserve">В «Описании объекта закупки» формулировка «до», «не более», означает «меньше или равно». Формулировка «не менее», «не ниже», означает «больше или равно». Точка с запятой </w:t>
      </w:r>
      <w:proofErr w:type="gramStart"/>
      <w:r>
        <w:t>« ;</w:t>
      </w:r>
      <w:proofErr w:type="gramEnd"/>
      <w:r>
        <w:t xml:space="preserve"> » или запятая « , » при перечислении однородных показателей (характеристик) (например, несколько показателей диаметров, толщин, размеров и т.д.) означает, что требуются все указанные показатели. Формулировка «в диапазоне от и до», «в диапазоне не менее и не более», «в диапазоне не шире и не уже» или «в диапазоне с символа/знака «-» (тире)» включает крайние значения диапазона. Формулировка «либо» и «или» означает выбор показателей по значению взаимоисключающих или заменяющих друг друга, указывая на необходимость выбора между ними. Формулировка «не хуже» применяемая к показателям для определения соответствия означает, что характеристики и/или потребительские свойства товара не должны уступать установленному значению показателя соответствующего товара, т.е. не должны изменять к худшему характеристики и/или потребительские свойства товара.</w:t>
      </w:r>
    </w:p>
    <w:p w14:paraId="397F787C" w14:textId="77777777" w:rsidR="00E32092" w:rsidRDefault="00E32092" w:rsidP="00E32092">
      <w:pPr>
        <w:pStyle w:val="a3"/>
        <w:spacing w:before="0" w:beforeAutospacing="0" w:after="0" w:afterAutospacing="0"/>
      </w:pPr>
      <w:r>
        <w:rPr>
          <w:b/>
          <w:bCs/>
          <w:i/>
          <w:iCs/>
          <w:u w:val="single"/>
        </w:rPr>
        <w:t>Не допускается при описании товара указывать:</w:t>
      </w:r>
      <w:r>
        <w:t xml:space="preserve"> «не более», «не менее», «более», «менее», «соответствует», «либо», «в полном соответствии», «должен быть», «должен», «не должен», «(с)выше», «или», «до», ставить знаки «+», «-», «V», «</w:t>
      </w:r>
      <w:r w:rsidRPr="00C6207A">
        <w:t>&gt;=</w:t>
      </w:r>
      <w:r>
        <w:t>», «±», «</w:t>
      </w:r>
      <w:r w:rsidRPr="00C6207A">
        <w:t>&lt;=</w:t>
      </w:r>
      <w:r>
        <w:t>», «&lt;», «&gt;» и т.п.</w:t>
      </w:r>
    </w:p>
    <w:p w14:paraId="6A3DF08E" w14:textId="77777777" w:rsidR="00E32092" w:rsidRDefault="00E32092" w:rsidP="00E32092">
      <w:pPr>
        <w:pStyle w:val="a3"/>
        <w:spacing w:before="0" w:beforeAutospacing="0" w:after="0" w:afterAutospacing="0"/>
      </w:pPr>
      <w:r>
        <w:t>При описании характеристик (показателей) товара участник закупки должен указать одно из значений, включенных в числовой диапазон, если это предусмотрено параметрами определения товара в описании объекта закупки.</w:t>
      </w:r>
    </w:p>
    <w:p w14:paraId="65426AAD" w14:textId="77777777" w:rsidR="00E32092" w:rsidRDefault="00E32092" w:rsidP="00E32092">
      <w:pPr>
        <w:pStyle w:val="a3"/>
        <w:spacing w:before="0" w:beforeAutospacing="0" w:after="0" w:afterAutospacing="0"/>
      </w:pPr>
      <w:r>
        <w:t>Формулировки "не более", "не менее", «более», «менее», «(с)выше», «ниже», «до», «св.», знаки «+», «</w:t>
      </w:r>
      <w:r w:rsidRPr="00DE480A">
        <w:t>&gt;=</w:t>
      </w:r>
      <w:r>
        <w:t>», «-», «±», «</w:t>
      </w:r>
      <w:r w:rsidRPr="00DE480A">
        <w:t>&lt;=</w:t>
      </w:r>
      <w:r>
        <w:t>», могут быть использованы при описании показателей в случае, если применение данных формулировок предусмотрено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 обязательной ссылкой на такой регламент. В отношении показателей, предусмотренных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участником закупки в первой части заявки должны быть указаны максимальные и (или) минимальные значения, в виде одного значения показателя или в виде диапазона значений показателей.</w:t>
      </w:r>
    </w:p>
    <w:p w14:paraId="400348B0" w14:textId="77777777" w:rsidR="00E32092" w:rsidRDefault="00E32092" w:rsidP="00E32092">
      <w:pPr>
        <w:pStyle w:val="a3"/>
        <w:spacing w:before="0" w:beforeAutospacing="0" w:after="0" w:afterAutospacing="0"/>
      </w:pPr>
      <w:r>
        <w:t xml:space="preserve">Если в «Описании объекта закупки» указан товар, у которого технические, функциональные (потребительские свойства) и качественные характеристики </w:t>
      </w:r>
      <w:r>
        <w:rPr>
          <w:b/>
          <w:bCs/>
        </w:rPr>
        <w:t>должны соответствовать указанным в описании объекта закупки</w:t>
      </w:r>
      <w:r>
        <w:t xml:space="preserve"> техническими регламентами, принятыми в соответствии с законодательством Российской Федерации о техническом </w:t>
      </w:r>
      <w:r>
        <w:lastRenderedPageBreak/>
        <w:t>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ГОСТ), то участник закупки должен указать конкретные показатели предлагаемого товара соответствующие ГОСТ, указанному в описании объекта закупки.</w:t>
      </w:r>
    </w:p>
    <w:p w14:paraId="5908599C" w14:textId="77777777" w:rsid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28F10" w14:textId="77777777" w:rsidR="00E32092" w:rsidRDefault="00E32092" w:rsidP="00E32092">
      <w:pPr>
        <w:pStyle w:val="a3"/>
        <w:spacing w:before="0" w:beforeAutospacing="0" w:after="0" w:afterAutospacing="0"/>
      </w:pPr>
      <w:r>
        <w:rPr>
          <w:b/>
          <w:bCs/>
          <w:i/>
          <w:iCs/>
          <w:u w:val="single"/>
        </w:rPr>
        <w:t>Инструкция по заполнению второй части заявки:</w:t>
      </w:r>
    </w:p>
    <w:p w14:paraId="50172709" w14:textId="77777777" w:rsidR="00E32092" w:rsidRDefault="00E32092" w:rsidP="00E32092">
      <w:pPr>
        <w:pStyle w:val="a3"/>
        <w:spacing w:before="0" w:beforeAutospacing="0" w:after="0" w:afterAutospacing="0"/>
      </w:pPr>
      <w:r>
        <w:t>Во второй части заявки участник аукциона должен в произвольной форме указать информацию, а также приложить документы, указанные в подпункт</w:t>
      </w:r>
      <w:r w:rsidR="008B7076">
        <w:t>е</w:t>
      </w:r>
      <w:r>
        <w:t xml:space="preserve"> </w:t>
      </w:r>
      <w:r w:rsidR="008B7076">
        <w:t>13.</w:t>
      </w:r>
      <w:r w:rsidR="00B21CD2">
        <w:t>1</w:t>
      </w:r>
      <w:r w:rsidR="008B7076">
        <w:t>.2. документации о закупке.</w:t>
      </w:r>
    </w:p>
    <w:p w14:paraId="23417663" w14:textId="1F654BE5" w:rsidR="008D193F" w:rsidRDefault="008D193F" w:rsidP="00E32092">
      <w:pPr>
        <w:pStyle w:val="a3"/>
        <w:spacing w:before="0" w:beforeAutospacing="0" w:after="0" w:afterAutospacing="0"/>
      </w:pPr>
      <w:r>
        <w:t xml:space="preserve">Информация по </w:t>
      </w:r>
      <w:proofErr w:type="gramStart"/>
      <w:r>
        <w:t>подпункту  13.1.2.</w:t>
      </w:r>
      <w:proofErr w:type="gramEnd"/>
      <w:r>
        <w:t xml:space="preserve">, </w:t>
      </w:r>
      <w:r w:rsidR="008B7B82">
        <w:t xml:space="preserve">обозначенная под  литерой а) указанного подпункта,  </w:t>
      </w:r>
      <w:r>
        <w:t>в части информации об участнике</w:t>
      </w:r>
      <w:r w:rsidR="008B7B82">
        <w:t>,</w:t>
      </w:r>
      <w:r>
        <w:t xml:space="preserve"> может быть представлена по форме, являющейся приложением к</w:t>
      </w:r>
      <w:r w:rsidR="00E919BC">
        <w:t xml:space="preserve"> настоящей </w:t>
      </w:r>
      <w:r>
        <w:t xml:space="preserve"> документации о закупке.</w:t>
      </w:r>
    </w:p>
    <w:p w14:paraId="21677FF2" w14:textId="77777777" w:rsidR="008D193F" w:rsidRDefault="008D193F" w:rsidP="00E32092">
      <w:pPr>
        <w:pStyle w:val="a3"/>
        <w:spacing w:before="0" w:beforeAutospacing="0" w:after="0" w:afterAutospacing="0"/>
      </w:pPr>
      <w:r>
        <w:t>Информация по подпункту 13.1.2.,</w:t>
      </w:r>
      <w:r w:rsidR="00E919BC">
        <w:t xml:space="preserve"> обозначенная под литерой </w:t>
      </w:r>
      <w:proofErr w:type="gramStart"/>
      <w:r w:rsidR="00E919BC">
        <w:t xml:space="preserve">г) </w:t>
      </w:r>
      <w:r>
        <w:t xml:space="preserve"> в</w:t>
      </w:r>
      <w:proofErr w:type="gramEnd"/>
      <w:r>
        <w:t xml:space="preserve"> части предоставления декларации о соответствии участника установленным требованиям</w:t>
      </w:r>
      <w:r w:rsidR="00E919BC">
        <w:t xml:space="preserve">, может быть представлена по форме, являющейся приложением к настоящей документации о закупке. </w:t>
      </w:r>
      <w:r w:rsidR="00517B85">
        <w:t xml:space="preserve"> </w:t>
      </w:r>
      <w:r>
        <w:t xml:space="preserve">     </w:t>
      </w:r>
    </w:p>
    <w:p w14:paraId="1AA42170" w14:textId="77777777" w:rsidR="00E32092" w:rsidRP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2092" w:rsidRPr="00E32092" w:rsidSect="005F4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7"/>
    <w:rsid w:val="000A106C"/>
    <w:rsid w:val="00144CB3"/>
    <w:rsid w:val="0016427D"/>
    <w:rsid w:val="00171A90"/>
    <w:rsid w:val="001F4D06"/>
    <w:rsid w:val="00286EF2"/>
    <w:rsid w:val="00311E8B"/>
    <w:rsid w:val="003B5AD3"/>
    <w:rsid w:val="003E585E"/>
    <w:rsid w:val="00517B85"/>
    <w:rsid w:val="005324C9"/>
    <w:rsid w:val="00553F59"/>
    <w:rsid w:val="005632E2"/>
    <w:rsid w:val="00594B6A"/>
    <w:rsid w:val="005F496F"/>
    <w:rsid w:val="007A5ABE"/>
    <w:rsid w:val="008B7076"/>
    <w:rsid w:val="008B7B82"/>
    <w:rsid w:val="008D193F"/>
    <w:rsid w:val="009D5E88"/>
    <w:rsid w:val="00AA592C"/>
    <w:rsid w:val="00AB0F58"/>
    <w:rsid w:val="00B21CD2"/>
    <w:rsid w:val="00BE0B3F"/>
    <w:rsid w:val="00C05207"/>
    <w:rsid w:val="00C130E0"/>
    <w:rsid w:val="00E32092"/>
    <w:rsid w:val="00E4180B"/>
    <w:rsid w:val="00E919BC"/>
    <w:rsid w:val="00EE5998"/>
    <w:rsid w:val="00EF032D"/>
    <w:rsid w:val="00EF6D2E"/>
    <w:rsid w:val="00F05277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FB1E"/>
  <w15:docId w15:val="{21701305-CB2F-4D0F-BC49-3BF9DE3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Web) Знак Знак Знак,Обычный (веб) Знак Знак Знак Знак"/>
    <w:basedOn w:val="a"/>
    <w:link w:val="a4"/>
    <w:qFormat/>
    <w:rsid w:val="00E320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Обычный (веб) Знак Знак Знак,Обычный (Web) Знак Знак Знак Знак,Обычный (веб) Знак Знак Знак Знак Знак"/>
    <w:link w:val="a3"/>
    <w:rsid w:val="00E32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2022-05-06T09:11:00Z</dcterms:created>
  <dcterms:modified xsi:type="dcterms:W3CDTF">2022-05-06T09:11:00Z</dcterms:modified>
</cp:coreProperties>
</file>